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DE5519" w:rsidRPr="00DE5519">
        <w:trPr>
          <w:tblCellSpacing w:w="0" w:type="dxa"/>
          <w:jc w:val="center"/>
        </w:trPr>
        <w:tc>
          <w:tcPr>
            <w:tcW w:w="0" w:type="auto"/>
            <w:vAlign w:val="center"/>
            <w:hideMark/>
          </w:tcPr>
          <w:tbl>
            <w:tblPr>
              <w:tblW w:w="7500" w:type="dxa"/>
              <w:tblCellMar>
                <w:top w:w="75" w:type="dxa"/>
                <w:left w:w="75" w:type="dxa"/>
                <w:bottom w:w="75" w:type="dxa"/>
                <w:right w:w="75" w:type="dxa"/>
              </w:tblCellMar>
              <w:tblLook w:val="04A0"/>
            </w:tblPr>
            <w:tblGrid>
              <w:gridCol w:w="2970"/>
              <w:gridCol w:w="4860"/>
            </w:tblGrid>
            <w:tr w:rsidR="00DE5519" w:rsidRPr="00DE5519">
              <w:trPr>
                <w:trHeight w:val="1845"/>
              </w:trPr>
              <w:tc>
                <w:tcPr>
                  <w:tcW w:w="2790" w:type="dxa"/>
                  <w:tcBorders>
                    <w:top w:val="nil"/>
                    <w:left w:val="nil"/>
                    <w:bottom w:val="nil"/>
                    <w:right w:val="nil"/>
                  </w:tcBorders>
                  <w:vAlign w:val="center"/>
                  <w:hideMark/>
                </w:tcPr>
                <w:p w:rsidR="00DE5519" w:rsidRPr="00DE5519" w:rsidRDefault="00DE5519" w:rsidP="00DE5519">
                  <w:pPr>
                    <w:widowControl/>
                    <w:spacing w:line="195" w:lineRule="atLeast"/>
                    <w:jc w:val="left"/>
                    <w:rPr>
                      <w:rFonts w:ascii="Arial" w:eastAsia="宋体" w:hAnsi="Arial" w:cs="Arial"/>
                      <w:color w:val="000000"/>
                      <w:kern w:val="0"/>
                      <w:sz w:val="17"/>
                      <w:szCs w:val="17"/>
                    </w:rPr>
                  </w:pPr>
                  <w:r>
                    <w:rPr>
                      <w:rFonts w:ascii="Arial" w:eastAsia="宋体" w:hAnsi="Arial" w:cs="Arial"/>
                      <w:noProof/>
                      <w:color w:val="000000"/>
                      <w:kern w:val="0"/>
                      <w:sz w:val="17"/>
                      <w:szCs w:val="17"/>
                    </w:rPr>
                    <w:drawing>
                      <wp:inline distT="0" distB="0" distL="0" distR="0">
                        <wp:extent cx="1771650" cy="1171575"/>
                        <wp:effectExtent l="19050" t="0" r="0" b="0"/>
                        <wp:docPr id="1" name="图片 1" descr="http://www.apo.lyondellbasell.com/static/wma/JPG/1/4/1/3/8/THERMO_GU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o.lyondellbasell.com/static/wma/JPG/1/4/1/3/8/THERMO_GUIDES.JPG"/>
                                <pic:cNvPicPr>
                                  <a:picLocks noChangeAspect="1" noChangeArrowheads="1"/>
                                </pic:cNvPicPr>
                              </pic:nvPicPr>
                              <pic:blipFill>
                                <a:blip r:embed="rId4"/>
                                <a:srcRect/>
                                <a:stretch>
                                  <a:fillRect/>
                                </a:stretch>
                              </pic:blipFill>
                              <pic:spPr bwMode="auto">
                                <a:xfrm>
                                  <a:off x="0" y="0"/>
                                  <a:ext cx="1771650" cy="1171575"/>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center"/>
                  <w:hideMark/>
                </w:tcPr>
                <w:tbl>
                  <w:tblPr>
                    <w:tblW w:w="4500" w:type="dxa"/>
                    <w:tblCellMar>
                      <w:top w:w="75" w:type="dxa"/>
                      <w:left w:w="75" w:type="dxa"/>
                      <w:bottom w:w="75" w:type="dxa"/>
                      <w:right w:w="75" w:type="dxa"/>
                    </w:tblCellMar>
                    <w:tblLook w:val="04A0"/>
                  </w:tblPr>
                  <w:tblGrid>
                    <w:gridCol w:w="4710"/>
                  </w:tblGrid>
                  <w:tr w:rsidR="00DE5519" w:rsidRPr="00DE5519">
                    <w:tc>
                      <w:tcPr>
                        <w:tcW w:w="4500" w:type="dxa"/>
                        <w:tcBorders>
                          <w:top w:val="nil"/>
                          <w:left w:val="nil"/>
                          <w:bottom w:val="nil"/>
                          <w:right w:val="nil"/>
                        </w:tcBorders>
                        <w:hideMark/>
                      </w:tcPr>
                      <w:p w:rsidR="00DE5519" w:rsidRPr="00DE5519" w:rsidRDefault="00DE5519" w:rsidP="00DE5519">
                        <w:pPr>
                          <w:widowControl/>
                          <w:spacing w:line="195" w:lineRule="atLeast"/>
                          <w:jc w:val="left"/>
                          <w:rPr>
                            <w:rFonts w:ascii="Arial" w:eastAsia="宋体" w:hAnsi="Arial" w:cs="Arial"/>
                            <w:color w:val="000000"/>
                            <w:kern w:val="0"/>
                            <w:sz w:val="17"/>
                            <w:szCs w:val="17"/>
                          </w:rPr>
                        </w:pPr>
                        <w:r w:rsidRPr="00DE5519">
                          <w:rPr>
                            <w:rFonts w:ascii="Arial" w:eastAsia="宋体" w:hAnsi="Arial" w:cs="Arial"/>
                            <w:b/>
                            <w:bCs/>
                            <w:color w:val="000000"/>
                            <w:kern w:val="0"/>
                            <w:sz w:val="36"/>
                            <w:szCs w:val="36"/>
                          </w:rPr>
                          <w:t>Thermoforming</w:t>
                        </w:r>
                        <w:r w:rsidRPr="00DE5519">
                          <w:rPr>
                            <w:rFonts w:ascii="Arial" w:eastAsia="宋体" w:hAnsi="Arial" w:cs="Arial"/>
                            <w:color w:val="000000"/>
                            <w:kern w:val="0"/>
                            <w:sz w:val="17"/>
                            <w:szCs w:val="17"/>
                          </w:rPr>
                          <w:br/>
                        </w:r>
                        <w:r>
                          <w:rPr>
                            <w:rFonts w:ascii="Arial" w:eastAsia="宋体" w:hAnsi="Arial" w:cs="Arial"/>
                            <w:noProof/>
                            <w:color w:val="000000"/>
                            <w:kern w:val="0"/>
                            <w:sz w:val="17"/>
                            <w:szCs w:val="17"/>
                          </w:rPr>
                          <w:drawing>
                            <wp:inline distT="0" distB="0" distL="0" distR="0">
                              <wp:extent cx="2867025" cy="66675"/>
                              <wp:effectExtent l="19050" t="0" r="9525" b="0"/>
                              <wp:docPr id="2" name="图片 2" descr="http://www.apo.lyondellbasell.com/static/wma/gif/1/4/5/8/8/Lig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po.lyondellbasell.com/static/wma/gif/1/4/5/8/8/Ligne.gif"/>
                                      <pic:cNvPicPr>
                                        <a:picLocks noChangeAspect="1" noChangeArrowheads="1"/>
                                      </pic:cNvPicPr>
                                    </pic:nvPicPr>
                                    <pic:blipFill>
                                      <a:blip r:embed="rId5"/>
                                      <a:srcRect/>
                                      <a:stretch>
                                        <a:fillRect/>
                                      </a:stretch>
                                    </pic:blipFill>
                                    <pic:spPr bwMode="auto">
                                      <a:xfrm>
                                        <a:off x="0" y="0"/>
                                        <a:ext cx="2867025" cy="66675"/>
                                      </a:xfrm>
                                      <a:prstGeom prst="rect">
                                        <a:avLst/>
                                      </a:prstGeom>
                                      <a:noFill/>
                                      <a:ln w="9525">
                                        <a:noFill/>
                                        <a:miter lim="800000"/>
                                        <a:headEnd/>
                                        <a:tailEnd/>
                                      </a:ln>
                                    </pic:spPr>
                                  </pic:pic>
                                </a:graphicData>
                              </a:graphic>
                            </wp:inline>
                          </w:drawing>
                        </w:r>
                        <w:r w:rsidRPr="00DE5519">
                          <w:rPr>
                            <w:rFonts w:ascii="Arial" w:eastAsia="宋体" w:hAnsi="Arial" w:cs="Arial"/>
                            <w:color w:val="000000"/>
                            <w:kern w:val="0"/>
                            <w:sz w:val="17"/>
                            <w:szCs w:val="17"/>
                          </w:rPr>
                          <w:br/>
                        </w:r>
                        <w:r w:rsidRPr="00DE5519">
                          <w:rPr>
                            <w:rFonts w:ascii="Arial" w:eastAsia="宋体" w:hAnsi="Arial" w:cs="Arial"/>
                            <w:color w:val="000000"/>
                            <w:kern w:val="0"/>
                            <w:sz w:val="27"/>
                            <w:szCs w:val="27"/>
                          </w:rPr>
                          <w:t>Processing Guides</w:t>
                        </w:r>
                      </w:p>
                    </w:tc>
                  </w:tr>
                </w:tbl>
                <w:p w:rsidR="00DE5519" w:rsidRPr="00DE5519" w:rsidRDefault="00DE5519" w:rsidP="00DE5519">
                  <w:pPr>
                    <w:widowControl/>
                    <w:spacing w:line="195" w:lineRule="atLeast"/>
                    <w:jc w:val="left"/>
                    <w:rPr>
                      <w:rFonts w:ascii="Arial" w:eastAsia="宋体" w:hAnsi="Arial" w:cs="Arial"/>
                      <w:color w:val="000000"/>
                      <w:kern w:val="0"/>
                      <w:sz w:val="17"/>
                      <w:szCs w:val="17"/>
                    </w:rPr>
                  </w:pPr>
                </w:p>
              </w:tc>
            </w:tr>
          </w:tbl>
          <w:p w:rsidR="00DE5519" w:rsidRPr="00DE5519" w:rsidRDefault="00DE5519" w:rsidP="00DE5519">
            <w:pPr>
              <w:widowControl/>
              <w:spacing w:line="195" w:lineRule="atLeast"/>
              <w:jc w:val="left"/>
              <w:rPr>
                <w:rFonts w:ascii="Arial" w:eastAsia="宋体" w:hAnsi="Arial" w:cs="Arial"/>
                <w:color w:val="000000"/>
                <w:kern w:val="0"/>
                <w:sz w:val="17"/>
                <w:szCs w:val="17"/>
              </w:rPr>
            </w:pPr>
          </w:p>
        </w:tc>
      </w:tr>
      <w:tr w:rsidR="00DE5519" w:rsidRPr="00DE5519">
        <w:trPr>
          <w:tblCellSpacing w:w="0" w:type="dxa"/>
          <w:jc w:val="center"/>
        </w:trPr>
        <w:tc>
          <w:tcPr>
            <w:tcW w:w="0" w:type="auto"/>
            <w:vAlign w:val="center"/>
            <w:hideMark/>
          </w:tcPr>
          <w:tbl>
            <w:tblPr>
              <w:tblW w:w="7500" w:type="dxa"/>
              <w:tblCellMar>
                <w:left w:w="0" w:type="dxa"/>
                <w:right w:w="0" w:type="dxa"/>
              </w:tblCellMar>
              <w:tblLook w:val="04A0"/>
            </w:tblPr>
            <w:tblGrid>
              <w:gridCol w:w="405"/>
              <w:gridCol w:w="7095"/>
            </w:tblGrid>
            <w:tr w:rsidR="00DE5519" w:rsidRPr="00DE5519">
              <w:tc>
                <w:tcPr>
                  <w:tcW w:w="405" w:type="dxa"/>
                  <w:tcBorders>
                    <w:top w:val="nil"/>
                    <w:left w:val="nil"/>
                    <w:bottom w:val="nil"/>
                    <w:right w:val="nil"/>
                  </w:tcBorders>
                  <w:vAlign w:val="center"/>
                  <w:hideMark/>
                </w:tcPr>
                <w:p w:rsidR="00DE5519" w:rsidRPr="00DE5519" w:rsidRDefault="00DE5519" w:rsidP="00DE5519">
                  <w:pPr>
                    <w:widowControl/>
                    <w:spacing w:line="195" w:lineRule="atLeast"/>
                    <w:jc w:val="left"/>
                    <w:rPr>
                      <w:rFonts w:ascii="Arial" w:eastAsia="宋体" w:hAnsi="Arial" w:cs="Arial"/>
                      <w:color w:val="000000"/>
                      <w:kern w:val="0"/>
                      <w:sz w:val="17"/>
                      <w:szCs w:val="17"/>
                    </w:rPr>
                  </w:pPr>
                </w:p>
              </w:tc>
              <w:tc>
                <w:tcPr>
                  <w:tcW w:w="7095" w:type="dxa"/>
                  <w:tcBorders>
                    <w:top w:val="nil"/>
                    <w:left w:val="nil"/>
                    <w:bottom w:val="nil"/>
                    <w:right w:val="nil"/>
                  </w:tcBorders>
                  <w:vAlign w:val="center"/>
                  <w:hideMark/>
                </w:tcPr>
                <w:p w:rsidR="00DE5519" w:rsidRPr="00DE5519" w:rsidRDefault="00DE5519" w:rsidP="00DE5519">
                  <w:pPr>
                    <w:widowControl/>
                    <w:spacing w:line="195" w:lineRule="atLeast"/>
                    <w:jc w:val="left"/>
                    <w:rPr>
                      <w:rFonts w:ascii="Arial" w:eastAsia="宋体" w:hAnsi="Arial" w:cs="Arial"/>
                      <w:color w:val="000000"/>
                      <w:kern w:val="0"/>
                      <w:sz w:val="17"/>
                      <w:szCs w:val="17"/>
                    </w:rPr>
                  </w:pPr>
                </w:p>
                <w:p w:rsidR="00DE5519" w:rsidRPr="00DE5519" w:rsidRDefault="00DE5519" w:rsidP="00DE5519">
                  <w:pPr>
                    <w:widowControl/>
                    <w:spacing w:before="100" w:beforeAutospacing="1" w:after="100" w:afterAutospacing="1" w:line="195" w:lineRule="atLeast"/>
                    <w:jc w:val="left"/>
                    <w:rPr>
                      <w:rFonts w:ascii="Arial" w:eastAsia="宋体" w:hAnsi="Arial" w:cs="Arial"/>
                      <w:color w:val="000000"/>
                      <w:kern w:val="0"/>
                      <w:sz w:val="17"/>
                      <w:szCs w:val="17"/>
                    </w:rPr>
                  </w:pPr>
                  <w:r w:rsidRPr="00DE5519">
                    <w:rPr>
                      <w:rFonts w:ascii="Arial" w:eastAsia="宋体" w:hAnsi="Arial" w:cs="Arial"/>
                      <w:color w:val="000000"/>
                      <w:kern w:val="0"/>
                      <w:sz w:val="18"/>
                    </w:rPr>
                    <w:t xml:space="preserve">It is not difficult to extrude sheets of thermoplastic polyolefin (TPO) materials, or to fabricate parts from using conventional thermoforming equipment. Certain details of both processes, however, may differ from parameters used with other plastic materials. These guides will help you achieve the results you demand in your operations. </w:t>
                  </w:r>
                  <w:r w:rsidRPr="00DE5519">
                    <w:rPr>
                      <w:rFonts w:ascii="Arial" w:eastAsia="宋体" w:hAnsi="Arial" w:cs="Arial"/>
                      <w:i/>
                      <w:iCs/>
                      <w:color w:val="0080FF"/>
                      <w:kern w:val="0"/>
                      <w:sz w:val="18"/>
                    </w:rPr>
                    <w:t>Click on an image below to view the appropriate processing guide.</w:t>
                  </w:r>
                </w:p>
                <w:p w:rsidR="00DE5519" w:rsidRPr="00DE5519" w:rsidRDefault="00DE5519" w:rsidP="00DE5519">
                  <w:pPr>
                    <w:widowControl/>
                    <w:spacing w:before="100" w:beforeAutospacing="1" w:after="100" w:afterAutospacing="1" w:line="195" w:lineRule="atLeast"/>
                    <w:jc w:val="left"/>
                    <w:rPr>
                      <w:rFonts w:ascii="Arial" w:eastAsia="宋体" w:hAnsi="Arial" w:cs="Arial"/>
                      <w:color w:val="000000"/>
                      <w:kern w:val="0"/>
                      <w:sz w:val="17"/>
                      <w:szCs w:val="17"/>
                    </w:rPr>
                  </w:pPr>
                  <w:r w:rsidRPr="00DE5519">
                    <w:rPr>
                      <w:rFonts w:ascii="Arial" w:eastAsia="宋体" w:hAnsi="Arial" w:cs="Arial"/>
                      <w:color w:val="000000"/>
                      <w:kern w:val="0"/>
                      <w:sz w:val="18"/>
                    </w:rPr>
                    <w:t>Our technical publications are available in the Adobe Acrobat® Reader® format. If your computer does not have the Reader installed, you can download it for free. </w:t>
                  </w:r>
                  <w:hyperlink r:id="rId6" w:tgtFrame="_blank" w:history="1">
                    <w:r w:rsidRPr="00DE5519">
                      <w:rPr>
                        <w:rFonts w:ascii="Arial" w:eastAsia="宋体" w:hAnsi="Arial" w:cs="Arial"/>
                        <w:i/>
                        <w:iCs/>
                        <w:color w:val="999999"/>
                        <w:kern w:val="0"/>
                        <w:sz w:val="17"/>
                        <w:u w:val="single"/>
                      </w:rPr>
                      <w:t>Click here</w:t>
                    </w:r>
                  </w:hyperlink>
                  <w:r w:rsidRPr="00DE5519">
                    <w:rPr>
                      <w:rFonts w:ascii="Arial" w:eastAsia="宋体" w:hAnsi="Arial" w:cs="Arial"/>
                      <w:color w:val="000000"/>
                      <w:kern w:val="0"/>
                      <w:sz w:val="18"/>
                    </w:rPr>
                    <w:t>.</w:t>
                  </w:r>
                </w:p>
                <w:tbl>
                  <w:tblPr>
                    <w:tblW w:w="5000" w:type="pct"/>
                    <w:tblCellSpacing w:w="15" w:type="dxa"/>
                    <w:tblCellMar>
                      <w:left w:w="0" w:type="dxa"/>
                      <w:right w:w="0" w:type="dxa"/>
                    </w:tblCellMar>
                    <w:tblLook w:val="04A0"/>
                  </w:tblPr>
                  <w:tblGrid>
                    <w:gridCol w:w="2020"/>
                    <w:gridCol w:w="3012"/>
                    <w:gridCol w:w="2063"/>
                  </w:tblGrid>
                  <w:tr w:rsidR="00DE5519" w:rsidRPr="00DE5519">
                    <w:trPr>
                      <w:tblCellSpacing w:w="15" w:type="dxa"/>
                    </w:trPr>
                    <w:tc>
                      <w:tcPr>
                        <w:tcW w:w="0" w:type="auto"/>
                        <w:tcBorders>
                          <w:top w:val="nil"/>
                          <w:left w:val="nil"/>
                          <w:bottom w:val="nil"/>
                          <w:right w:val="nil"/>
                        </w:tcBorders>
                        <w:vAlign w:val="center"/>
                        <w:hideMark/>
                      </w:tcPr>
                      <w:p w:rsidR="00DE5519" w:rsidRPr="00DE5519" w:rsidRDefault="00DE5519" w:rsidP="00DE5519">
                        <w:pPr>
                          <w:widowControl/>
                          <w:spacing w:before="100" w:beforeAutospacing="1" w:after="100" w:afterAutospacing="1" w:line="195" w:lineRule="atLeast"/>
                          <w:jc w:val="center"/>
                          <w:rPr>
                            <w:rFonts w:ascii="Arial" w:eastAsia="宋体" w:hAnsi="Arial" w:cs="Arial"/>
                            <w:color w:val="000000"/>
                            <w:kern w:val="0"/>
                            <w:sz w:val="17"/>
                            <w:szCs w:val="17"/>
                          </w:rPr>
                        </w:pPr>
                        <w:r>
                          <w:rPr>
                            <w:rFonts w:ascii="Arial" w:eastAsia="宋体" w:hAnsi="Arial" w:cs="Arial"/>
                            <w:noProof/>
                            <w:color w:val="999999"/>
                            <w:kern w:val="0"/>
                            <w:sz w:val="17"/>
                            <w:szCs w:val="17"/>
                          </w:rPr>
                          <w:drawing>
                            <wp:inline distT="0" distB="0" distL="0" distR="0">
                              <wp:extent cx="1190625" cy="1466850"/>
                              <wp:effectExtent l="19050" t="0" r="9525" b="0"/>
                              <wp:docPr id="3" name="图片 3" descr="THERMO_PROCESSING_01">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RMO_PROCESSING_01">
                                        <a:hlinkClick r:id="rId7" tgtFrame="_blank"/>
                                      </pic:cNvPr>
                                      <pic:cNvPicPr>
                                        <a:picLocks noChangeAspect="1" noChangeArrowheads="1"/>
                                      </pic:cNvPicPr>
                                    </pic:nvPicPr>
                                    <pic:blipFill>
                                      <a:blip r:embed="rId8"/>
                                      <a:srcRect/>
                                      <a:stretch>
                                        <a:fillRect/>
                                      </a:stretch>
                                    </pic:blipFill>
                                    <pic:spPr bwMode="auto">
                                      <a:xfrm>
                                        <a:off x="0" y="0"/>
                                        <a:ext cx="1190625" cy="1466850"/>
                                      </a:xfrm>
                                      <a:prstGeom prst="rect">
                                        <a:avLst/>
                                      </a:prstGeom>
                                      <a:noFill/>
                                      <a:ln w="9525">
                                        <a:noFill/>
                                        <a:miter lim="800000"/>
                                        <a:headEnd/>
                                        <a:tailEnd/>
                                      </a:ln>
                                    </pic:spPr>
                                  </pic:pic>
                                </a:graphicData>
                              </a:graphic>
                            </wp:inline>
                          </w:drawing>
                        </w:r>
                        <w:r w:rsidRPr="00DE5519">
                          <w:rPr>
                            <w:rFonts w:ascii="Arial" w:eastAsia="宋体" w:hAnsi="Arial" w:cs="Arial"/>
                            <w:color w:val="000000"/>
                            <w:kern w:val="0"/>
                            <w:sz w:val="17"/>
                            <w:szCs w:val="17"/>
                          </w:rPr>
                          <w:br/>
                        </w:r>
                        <w:r w:rsidRPr="00DE5519">
                          <w:rPr>
                            <w:rFonts w:ascii="Arial" w:eastAsia="宋体" w:hAnsi="Arial" w:cs="Arial"/>
                            <w:color w:val="000000"/>
                            <w:kern w:val="0"/>
                            <w:sz w:val="18"/>
                          </w:rPr>
                          <w:t>Thermoforming Guide</w:t>
                        </w:r>
                      </w:p>
                    </w:tc>
                    <w:tc>
                      <w:tcPr>
                        <w:tcW w:w="0" w:type="auto"/>
                        <w:tcBorders>
                          <w:top w:val="nil"/>
                          <w:left w:val="nil"/>
                          <w:bottom w:val="nil"/>
                          <w:right w:val="nil"/>
                        </w:tcBorders>
                        <w:vAlign w:val="center"/>
                        <w:hideMark/>
                      </w:tcPr>
                      <w:p w:rsidR="00DE5519" w:rsidRPr="00DE5519" w:rsidRDefault="00DE5519" w:rsidP="00DE5519">
                        <w:pPr>
                          <w:widowControl/>
                          <w:spacing w:before="100" w:beforeAutospacing="1" w:after="100" w:afterAutospacing="1" w:line="195" w:lineRule="atLeast"/>
                          <w:jc w:val="center"/>
                          <w:rPr>
                            <w:rFonts w:ascii="Arial" w:eastAsia="宋体" w:hAnsi="Arial" w:cs="Arial"/>
                            <w:color w:val="000000"/>
                            <w:kern w:val="0"/>
                            <w:sz w:val="17"/>
                            <w:szCs w:val="17"/>
                          </w:rPr>
                        </w:pPr>
                        <w:r>
                          <w:rPr>
                            <w:rFonts w:ascii="Arial" w:eastAsia="宋体" w:hAnsi="Arial" w:cs="Arial"/>
                            <w:noProof/>
                            <w:color w:val="999999"/>
                            <w:kern w:val="0"/>
                            <w:sz w:val="17"/>
                            <w:szCs w:val="17"/>
                          </w:rPr>
                          <w:drawing>
                            <wp:inline distT="0" distB="0" distL="0" distR="0">
                              <wp:extent cx="1857375" cy="1466850"/>
                              <wp:effectExtent l="19050" t="0" r="9525" b="0"/>
                              <wp:docPr id="4" name="图片 4" descr="THERMO_PROCESSING_02">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RMO_PROCESSING_02">
                                        <a:hlinkClick r:id="rId9" tgtFrame="_blank"/>
                                      </pic:cNvPr>
                                      <pic:cNvPicPr>
                                        <a:picLocks noChangeAspect="1" noChangeArrowheads="1"/>
                                      </pic:cNvPicPr>
                                    </pic:nvPicPr>
                                    <pic:blipFill>
                                      <a:blip r:embed="rId10"/>
                                      <a:srcRect/>
                                      <a:stretch>
                                        <a:fillRect/>
                                      </a:stretch>
                                    </pic:blipFill>
                                    <pic:spPr bwMode="auto">
                                      <a:xfrm>
                                        <a:off x="0" y="0"/>
                                        <a:ext cx="1857375" cy="1466850"/>
                                      </a:xfrm>
                                      <a:prstGeom prst="rect">
                                        <a:avLst/>
                                      </a:prstGeom>
                                      <a:noFill/>
                                      <a:ln w="9525">
                                        <a:noFill/>
                                        <a:miter lim="800000"/>
                                        <a:headEnd/>
                                        <a:tailEnd/>
                                      </a:ln>
                                    </pic:spPr>
                                  </pic:pic>
                                </a:graphicData>
                              </a:graphic>
                            </wp:inline>
                          </w:drawing>
                        </w:r>
                        <w:r w:rsidRPr="00DE5519">
                          <w:rPr>
                            <w:rFonts w:ascii="Arial" w:eastAsia="宋体" w:hAnsi="Arial" w:cs="Arial"/>
                            <w:color w:val="000000"/>
                            <w:kern w:val="0"/>
                            <w:sz w:val="17"/>
                            <w:szCs w:val="17"/>
                          </w:rPr>
                          <w:br/>
                        </w:r>
                        <w:r w:rsidRPr="00DE5519">
                          <w:rPr>
                            <w:rFonts w:ascii="Arial" w:eastAsia="宋体" w:hAnsi="Arial" w:cs="Arial"/>
                            <w:color w:val="000000"/>
                            <w:kern w:val="0"/>
                            <w:sz w:val="18"/>
                          </w:rPr>
                          <w:t> Extrusion Guide</w:t>
                        </w:r>
                        <w:r w:rsidRPr="00DE5519">
                          <w:rPr>
                            <w:rFonts w:ascii="Arial" w:eastAsia="宋体" w:hAnsi="Arial" w:cs="Arial"/>
                            <w:color w:val="000000"/>
                            <w:kern w:val="0"/>
                            <w:sz w:val="24"/>
                            <w:szCs w:val="24"/>
                          </w:rPr>
                          <w:t>   </w:t>
                        </w:r>
                      </w:p>
                    </w:tc>
                    <w:tc>
                      <w:tcPr>
                        <w:tcW w:w="0" w:type="auto"/>
                        <w:tcBorders>
                          <w:top w:val="nil"/>
                          <w:left w:val="nil"/>
                          <w:bottom w:val="nil"/>
                          <w:right w:val="nil"/>
                        </w:tcBorders>
                        <w:vAlign w:val="center"/>
                        <w:hideMark/>
                      </w:tcPr>
                      <w:p w:rsidR="00DE5519" w:rsidRPr="00DE5519" w:rsidRDefault="00DE5519" w:rsidP="00DE5519">
                        <w:pPr>
                          <w:widowControl/>
                          <w:spacing w:before="100" w:beforeAutospacing="1" w:after="100" w:afterAutospacing="1" w:line="195" w:lineRule="atLeast"/>
                          <w:jc w:val="center"/>
                          <w:rPr>
                            <w:rFonts w:ascii="Arial" w:eastAsia="宋体" w:hAnsi="Arial" w:cs="Arial"/>
                            <w:color w:val="000000"/>
                            <w:kern w:val="0"/>
                            <w:sz w:val="17"/>
                            <w:szCs w:val="17"/>
                          </w:rPr>
                        </w:pPr>
                        <w:r>
                          <w:rPr>
                            <w:rFonts w:ascii="Arial" w:eastAsia="宋体" w:hAnsi="Arial" w:cs="Arial"/>
                            <w:noProof/>
                            <w:color w:val="999999"/>
                            <w:kern w:val="0"/>
                            <w:sz w:val="17"/>
                            <w:szCs w:val="17"/>
                          </w:rPr>
                          <w:drawing>
                            <wp:inline distT="0" distB="0" distL="0" distR="0">
                              <wp:extent cx="1247775" cy="1905000"/>
                              <wp:effectExtent l="19050" t="0" r="9525" b="0"/>
                              <wp:docPr id="5" name="图片 5" descr="BROCHURE_THERMOFORMING_GUIDE">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CHURE_THERMOFORMING_GUIDE">
                                        <a:hlinkClick r:id="rId11" tgtFrame="_blank"/>
                                      </pic:cNvPr>
                                      <pic:cNvPicPr>
                                        <a:picLocks noChangeAspect="1" noChangeArrowheads="1"/>
                                      </pic:cNvPicPr>
                                    </pic:nvPicPr>
                                    <pic:blipFill>
                                      <a:blip r:embed="rId12"/>
                                      <a:srcRect/>
                                      <a:stretch>
                                        <a:fillRect/>
                                      </a:stretch>
                                    </pic:blipFill>
                                    <pic:spPr bwMode="auto">
                                      <a:xfrm>
                                        <a:off x="0" y="0"/>
                                        <a:ext cx="1247775" cy="1905000"/>
                                      </a:xfrm>
                                      <a:prstGeom prst="rect">
                                        <a:avLst/>
                                      </a:prstGeom>
                                      <a:noFill/>
                                      <a:ln w="9525">
                                        <a:noFill/>
                                        <a:miter lim="800000"/>
                                        <a:headEnd/>
                                        <a:tailEnd/>
                                      </a:ln>
                                    </pic:spPr>
                                  </pic:pic>
                                </a:graphicData>
                              </a:graphic>
                            </wp:inline>
                          </w:drawing>
                        </w:r>
                        <w:r w:rsidRPr="00DE5519">
                          <w:rPr>
                            <w:rFonts w:ascii="Arial" w:eastAsia="宋体" w:hAnsi="Arial" w:cs="Arial"/>
                            <w:color w:val="000000"/>
                            <w:kern w:val="0"/>
                            <w:sz w:val="17"/>
                            <w:szCs w:val="17"/>
                          </w:rPr>
                          <w:br/>
                        </w:r>
                        <w:r w:rsidRPr="00DE5519">
                          <w:rPr>
                            <w:rFonts w:ascii="Arial" w:eastAsia="宋体" w:hAnsi="Arial" w:cs="Arial"/>
                            <w:color w:val="000000"/>
                            <w:kern w:val="0"/>
                            <w:sz w:val="18"/>
                          </w:rPr>
                          <w:t>Troubleshooting guide</w:t>
                        </w:r>
                      </w:p>
                    </w:tc>
                  </w:tr>
                  <w:tr w:rsidR="00DE5519" w:rsidRPr="00DE5519">
                    <w:trPr>
                      <w:tblCellSpacing w:w="15" w:type="dxa"/>
                    </w:trPr>
                    <w:tc>
                      <w:tcPr>
                        <w:tcW w:w="0" w:type="auto"/>
                        <w:tcBorders>
                          <w:top w:val="nil"/>
                          <w:left w:val="nil"/>
                          <w:bottom w:val="nil"/>
                          <w:right w:val="nil"/>
                        </w:tcBorders>
                        <w:vAlign w:val="center"/>
                        <w:hideMark/>
                      </w:tcPr>
                      <w:p w:rsidR="00DE5519" w:rsidRPr="00DE5519" w:rsidRDefault="00DE5519" w:rsidP="00DE5519">
                        <w:pPr>
                          <w:widowControl/>
                          <w:spacing w:before="100" w:beforeAutospacing="1" w:after="100" w:afterAutospacing="1" w:line="195" w:lineRule="atLeast"/>
                          <w:jc w:val="center"/>
                          <w:rPr>
                            <w:rFonts w:ascii="Arial" w:eastAsia="宋体" w:hAnsi="Arial" w:cs="Arial"/>
                            <w:color w:val="000000"/>
                            <w:kern w:val="0"/>
                            <w:sz w:val="17"/>
                            <w:szCs w:val="17"/>
                          </w:rPr>
                        </w:pPr>
                        <w:r w:rsidRPr="00DE5519">
                          <w:rPr>
                            <w:rFonts w:ascii="Arial" w:eastAsia="宋体" w:hAnsi="Arial" w:cs="Arial"/>
                            <w:color w:val="000000"/>
                            <w:kern w:val="0"/>
                            <w:sz w:val="17"/>
                            <w:szCs w:val="17"/>
                          </w:rPr>
                          <w:t> </w:t>
                        </w:r>
                        <w:r>
                          <w:rPr>
                            <w:rFonts w:ascii="Arial" w:eastAsia="宋体" w:hAnsi="Arial" w:cs="Arial"/>
                            <w:noProof/>
                            <w:color w:val="999999"/>
                            <w:kern w:val="0"/>
                            <w:sz w:val="17"/>
                            <w:szCs w:val="17"/>
                          </w:rPr>
                          <w:drawing>
                            <wp:inline distT="0" distB="0" distL="0" distR="0">
                              <wp:extent cx="1190625" cy="1485900"/>
                              <wp:effectExtent l="19050" t="0" r="9525" b="0"/>
                              <wp:docPr id="6" name="图片 6" descr="THERMO_PROCESSING_0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RMO_PROCESSING_05">
                                        <a:hlinkClick r:id="rId13" tgtFrame="_blank"/>
                                      </pic:cNvPr>
                                      <pic:cNvPicPr>
                                        <a:picLocks noChangeAspect="1" noChangeArrowheads="1"/>
                                      </pic:cNvPicPr>
                                    </pic:nvPicPr>
                                    <pic:blipFill>
                                      <a:blip r:embed="rId14"/>
                                      <a:srcRect/>
                                      <a:stretch>
                                        <a:fillRect/>
                                      </a:stretch>
                                    </pic:blipFill>
                                    <pic:spPr bwMode="auto">
                                      <a:xfrm>
                                        <a:off x="0" y="0"/>
                                        <a:ext cx="1190625" cy="1485900"/>
                                      </a:xfrm>
                                      <a:prstGeom prst="rect">
                                        <a:avLst/>
                                      </a:prstGeom>
                                      <a:noFill/>
                                      <a:ln w="9525">
                                        <a:noFill/>
                                        <a:miter lim="800000"/>
                                        <a:headEnd/>
                                        <a:tailEnd/>
                                      </a:ln>
                                    </pic:spPr>
                                  </pic:pic>
                                </a:graphicData>
                              </a:graphic>
                            </wp:inline>
                          </w:drawing>
                        </w:r>
                        <w:r w:rsidRPr="00DE5519">
                          <w:rPr>
                            <w:rFonts w:ascii="Arial" w:eastAsia="宋体" w:hAnsi="Arial" w:cs="Arial"/>
                            <w:color w:val="000000"/>
                            <w:kern w:val="0"/>
                            <w:sz w:val="17"/>
                            <w:szCs w:val="17"/>
                          </w:rPr>
                          <w:br/>
                        </w:r>
                        <w:r w:rsidRPr="00DE5519">
                          <w:rPr>
                            <w:rFonts w:ascii="Arial" w:eastAsia="宋体" w:hAnsi="Arial" w:cs="Arial"/>
                            <w:color w:val="000000"/>
                            <w:kern w:val="0"/>
                            <w:sz w:val="18"/>
                          </w:rPr>
                          <w:t>INDURE® E1500HG</w:t>
                        </w:r>
                        <w:r w:rsidRPr="00DE5519">
                          <w:rPr>
                            <w:rFonts w:ascii="Arial" w:eastAsia="宋体" w:hAnsi="Arial" w:cs="Arial"/>
                            <w:color w:val="000000"/>
                            <w:kern w:val="0"/>
                            <w:sz w:val="18"/>
                            <w:szCs w:val="18"/>
                          </w:rPr>
                          <w:br/>
                        </w:r>
                        <w:r w:rsidRPr="00DE5519">
                          <w:rPr>
                            <w:rFonts w:ascii="Arial" w:eastAsia="宋体" w:hAnsi="Arial" w:cs="Arial"/>
                            <w:color w:val="000000"/>
                            <w:kern w:val="0"/>
                            <w:sz w:val="18"/>
                          </w:rPr>
                          <w:t>Repair Guide</w:t>
                        </w:r>
                      </w:p>
                    </w:tc>
                    <w:tc>
                      <w:tcPr>
                        <w:tcW w:w="0" w:type="auto"/>
                        <w:tcBorders>
                          <w:top w:val="nil"/>
                          <w:left w:val="nil"/>
                          <w:bottom w:val="nil"/>
                          <w:right w:val="nil"/>
                        </w:tcBorders>
                        <w:vAlign w:val="center"/>
                        <w:hideMark/>
                      </w:tcPr>
                      <w:p w:rsidR="00DE5519" w:rsidRPr="00DE5519" w:rsidRDefault="00DE5519" w:rsidP="00DE5519">
                        <w:pPr>
                          <w:widowControl/>
                          <w:spacing w:before="100" w:beforeAutospacing="1" w:after="100" w:afterAutospacing="1" w:line="195" w:lineRule="atLeast"/>
                          <w:jc w:val="center"/>
                          <w:rPr>
                            <w:rFonts w:ascii="Arial" w:eastAsia="宋体" w:hAnsi="Arial" w:cs="Arial"/>
                            <w:color w:val="000000"/>
                            <w:kern w:val="0"/>
                            <w:sz w:val="17"/>
                            <w:szCs w:val="17"/>
                          </w:rPr>
                        </w:pPr>
                        <w:r w:rsidRPr="00DE5519">
                          <w:rPr>
                            <w:rFonts w:ascii="Arial" w:eastAsia="宋体" w:hAnsi="Arial" w:cs="Arial"/>
                            <w:color w:val="000000"/>
                            <w:kern w:val="0"/>
                            <w:sz w:val="18"/>
                          </w:rPr>
                          <w:t> </w:t>
                        </w:r>
                        <w:r>
                          <w:rPr>
                            <w:rFonts w:ascii="Arial" w:eastAsia="宋体" w:hAnsi="Arial" w:cs="Arial"/>
                            <w:noProof/>
                            <w:color w:val="999999"/>
                            <w:kern w:val="0"/>
                            <w:sz w:val="17"/>
                            <w:szCs w:val="17"/>
                          </w:rPr>
                          <w:drawing>
                            <wp:inline distT="0" distB="0" distL="0" distR="0">
                              <wp:extent cx="1428750" cy="1485900"/>
                              <wp:effectExtent l="19050" t="0" r="0" b="0"/>
                              <wp:docPr id="7" name="图片 7" descr="THERMO_PROCESSING_06">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RMO_PROCESSING_06">
                                        <a:hlinkClick r:id="rId15" tgtFrame="_blank"/>
                                      </pic:cNvPr>
                                      <pic:cNvPicPr>
                                        <a:picLocks noChangeAspect="1" noChangeArrowheads="1"/>
                                      </pic:cNvPicPr>
                                    </pic:nvPicPr>
                                    <pic:blipFill>
                                      <a:blip r:embed="rId16"/>
                                      <a:srcRect/>
                                      <a:stretch>
                                        <a:fillRect/>
                                      </a:stretch>
                                    </pic:blipFill>
                                    <pic:spPr bwMode="auto">
                                      <a:xfrm>
                                        <a:off x="0" y="0"/>
                                        <a:ext cx="1428750" cy="1485900"/>
                                      </a:xfrm>
                                      <a:prstGeom prst="rect">
                                        <a:avLst/>
                                      </a:prstGeom>
                                      <a:noFill/>
                                      <a:ln w="9525">
                                        <a:noFill/>
                                        <a:miter lim="800000"/>
                                        <a:headEnd/>
                                        <a:tailEnd/>
                                      </a:ln>
                                    </pic:spPr>
                                  </pic:pic>
                                </a:graphicData>
                              </a:graphic>
                            </wp:inline>
                          </w:drawing>
                        </w:r>
                        <w:r w:rsidRPr="00DE5519">
                          <w:rPr>
                            <w:rFonts w:ascii="Arial" w:eastAsia="宋体" w:hAnsi="Arial" w:cs="Arial"/>
                            <w:color w:val="000000"/>
                            <w:kern w:val="0"/>
                            <w:sz w:val="18"/>
                            <w:szCs w:val="18"/>
                          </w:rPr>
                          <w:br/>
                        </w:r>
                        <w:r w:rsidRPr="00DE5519">
                          <w:rPr>
                            <w:rFonts w:ascii="Arial" w:eastAsia="宋体" w:hAnsi="Arial" w:cs="Arial"/>
                            <w:color w:val="000000"/>
                            <w:kern w:val="0"/>
                            <w:sz w:val="18"/>
                          </w:rPr>
                          <w:t>Painting Guide</w:t>
                        </w:r>
                      </w:p>
                    </w:tc>
                    <w:tc>
                      <w:tcPr>
                        <w:tcW w:w="0" w:type="auto"/>
                        <w:tcBorders>
                          <w:top w:val="nil"/>
                          <w:left w:val="nil"/>
                          <w:bottom w:val="nil"/>
                          <w:right w:val="nil"/>
                        </w:tcBorders>
                        <w:vAlign w:val="center"/>
                        <w:hideMark/>
                      </w:tcPr>
                      <w:p w:rsidR="00DE5519" w:rsidRPr="00DE5519" w:rsidRDefault="00DE5519" w:rsidP="00DE5519">
                        <w:pPr>
                          <w:widowControl/>
                          <w:spacing w:before="100" w:beforeAutospacing="1" w:after="100" w:afterAutospacing="1" w:line="195" w:lineRule="atLeast"/>
                          <w:jc w:val="center"/>
                          <w:rPr>
                            <w:rFonts w:ascii="Arial" w:eastAsia="宋体" w:hAnsi="Arial" w:cs="Arial"/>
                            <w:color w:val="000000"/>
                            <w:kern w:val="0"/>
                            <w:sz w:val="17"/>
                            <w:szCs w:val="17"/>
                          </w:rPr>
                        </w:pPr>
                        <w:r w:rsidRPr="00DE5519">
                          <w:rPr>
                            <w:rFonts w:ascii="Arial" w:eastAsia="宋体" w:hAnsi="Arial" w:cs="Arial"/>
                            <w:color w:val="000000"/>
                            <w:kern w:val="0"/>
                            <w:sz w:val="18"/>
                          </w:rPr>
                          <w:t> </w:t>
                        </w:r>
                        <w:r>
                          <w:rPr>
                            <w:rFonts w:ascii="Arial" w:eastAsia="宋体" w:hAnsi="Arial" w:cs="Arial"/>
                            <w:noProof/>
                            <w:color w:val="999999"/>
                            <w:kern w:val="0"/>
                            <w:sz w:val="17"/>
                            <w:szCs w:val="17"/>
                          </w:rPr>
                          <w:drawing>
                            <wp:inline distT="0" distB="0" distL="0" distR="0">
                              <wp:extent cx="1143000" cy="1485900"/>
                              <wp:effectExtent l="19050" t="0" r="0" b="0"/>
                              <wp:docPr id="8" name="图片 8" descr="THERMO_PROCESSING_07">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RMO_PROCESSING_07">
                                        <a:hlinkClick r:id="rId17" tgtFrame="_blank"/>
                                      </pic:cNvPr>
                                      <pic:cNvPicPr>
                                        <a:picLocks noChangeAspect="1" noChangeArrowheads="1"/>
                                      </pic:cNvPicPr>
                                    </pic:nvPicPr>
                                    <pic:blipFill>
                                      <a:blip r:embed="rId18"/>
                                      <a:srcRect/>
                                      <a:stretch>
                                        <a:fillRect/>
                                      </a:stretch>
                                    </pic:blipFill>
                                    <pic:spPr bwMode="auto">
                                      <a:xfrm>
                                        <a:off x="0" y="0"/>
                                        <a:ext cx="1143000" cy="1485900"/>
                                      </a:xfrm>
                                      <a:prstGeom prst="rect">
                                        <a:avLst/>
                                      </a:prstGeom>
                                      <a:noFill/>
                                      <a:ln w="9525">
                                        <a:noFill/>
                                        <a:miter lim="800000"/>
                                        <a:headEnd/>
                                        <a:tailEnd/>
                                      </a:ln>
                                    </pic:spPr>
                                  </pic:pic>
                                </a:graphicData>
                              </a:graphic>
                            </wp:inline>
                          </w:drawing>
                        </w:r>
                        <w:r w:rsidRPr="00DE5519">
                          <w:rPr>
                            <w:rFonts w:ascii="Arial" w:eastAsia="宋体" w:hAnsi="Arial" w:cs="Arial"/>
                            <w:color w:val="000000"/>
                            <w:kern w:val="0"/>
                            <w:sz w:val="18"/>
                            <w:szCs w:val="18"/>
                          </w:rPr>
                          <w:br/>
                        </w:r>
                        <w:r w:rsidRPr="00DE5519">
                          <w:rPr>
                            <w:rFonts w:ascii="Arial" w:eastAsia="宋体" w:hAnsi="Arial" w:cs="Arial"/>
                            <w:color w:val="000000"/>
                            <w:kern w:val="0"/>
                            <w:sz w:val="18"/>
                          </w:rPr>
                          <w:t>Bonding Guide</w:t>
                        </w:r>
                      </w:p>
                    </w:tc>
                  </w:tr>
                </w:tbl>
                <w:p w:rsidR="00DE5519" w:rsidRPr="00DE5519" w:rsidRDefault="00DE5519" w:rsidP="00DE5519">
                  <w:pPr>
                    <w:widowControl/>
                    <w:spacing w:line="195" w:lineRule="atLeast"/>
                    <w:jc w:val="left"/>
                    <w:rPr>
                      <w:rFonts w:ascii="Arial" w:eastAsia="宋体" w:hAnsi="Arial" w:cs="Arial"/>
                      <w:color w:val="000000"/>
                      <w:kern w:val="0"/>
                      <w:sz w:val="17"/>
                      <w:szCs w:val="17"/>
                    </w:rPr>
                  </w:pPr>
                </w:p>
              </w:tc>
            </w:tr>
          </w:tbl>
          <w:p w:rsidR="00DE5519" w:rsidRPr="00DE5519" w:rsidRDefault="00DE5519" w:rsidP="00DE5519">
            <w:pPr>
              <w:widowControl/>
              <w:spacing w:line="195" w:lineRule="atLeast"/>
              <w:jc w:val="left"/>
              <w:rPr>
                <w:rFonts w:ascii="Arial" w:eastAsia="宋体" w:hAnsi="Arial" w:cs="Arial"/>
                <w:color w:val="000000"/>
                <w:kern w:val="0"/>
                <w:sz w:val="17"/>
                <w:szCs w:val="17"/>
              </w:rPr>
            </w:pPr>
          </w:p>
        </w:tc>
      </w:tr>
    </w:tbl>
    <w:p w:rsidR="00B856D5" w:rsidRDefault="00B856D5"/>
    <w:sectPr w:rsidR="00B856D5" w:rsidSect="00B856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5519"/>
    <w:rsid w:val="00B856D5"/>
    <w:rsid w:val="00DE5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5519"/>
    <w:pPr>
      <w:widowControl/>
      <w:spacing w:before="100" w:beforeAutospacing="1" w:after="100" w:afterAutospacing="1"/>
      <w:jc w:val="left"/>
    </w:pPr>
    <w:rPr>
      <w:rFonts w:ascii="宋体" w:eastAsia="宋体" w:hAnsi="宋体" w:cs="宋体"/>
      <w:kern w:val="0"/>
      <w:sz w:val="24"/>
      <w:szCs w:val="24"/>
    </w:rPr>
  </w:style>
  <w:style w:type="character" w:customStyle="1" w:styleId="textehtml1">
    <w:name w:val="textehtml1"/>
    <w:basedOn w:val="a0"/>
    <w:rsid w:val="00DE5519"/>
    <w:rPr>
      <w:i w:val="0"/>
      <w:iCs w:val="0"/>
      <w:color w:val="000000"/>
      <w:sz w:val="18"/>
      <w:szCs w:val="18"/>
    </w:rPr>
  </w:style>
  <w:style w:type="character" w:styleId="a4">
    <w:name w:val="Emphasis"/>
    <w:basedOn w:val="a0"/>
    <w:uiPriority w:val="20"/>
    <w:qFormat/>
    <w:rsid w:val="00DE5519"/>
    <w:rPr>
      <w:i/>
      <w:iCs/>
    </w:rPr>
  </w:style>
  <w:style w:type="paragraph" w:styleId="a5">
    <w:name w:val="Balloon Text"/>
    <w:basedOn w:val="a"/>
    <w:link w:val="Char"/>
    <w:uiPriority w:val="99"/>
    <w:semiHidden/>
    <w:unhideWhenUsed/>
    <w:rsid w:val="00DE5519"/>
    <w:rPr>
      <w:sz w:val="18"/>
      <w:szCs w:val="18"/>
    </w:rPr>
  </w:style>
  <w:style w:type="character" w:customStyle="1" w:styleId="Char">
    <w:name w:val="批注框文本 Char"/>
    <w:basedOn w:val="a0"/>
    <w:link w:val="a5"/>
    <w:uiPriority w:val="99"/>
    <w:semiHidden/>
    <w:rsid w:val="00DE551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apo.lyondellbasell.com/static/wma/pdf/7/6/4/1/Indure_E1500_Repair_Guide.pdf" TargetMode="External"/><Relationship Id="rId18"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hyperlink" Target="http://www.apo.lyondellbasell.com/static/wma/pdf/7/6/5/7/Thermoforming_Guide.pdf" TargetMode="External"/><Relationship Id="rId12" Type="http://schemas.openxmlformats.org/officeDocument/2006/relationships/image" Target="media/image5.jpeg"/><Relationship Id="rId17" Type="http://schemas.openxmlformats.org/officeDocument/2006/relationships/hyperlink" Target="http://www.apo.lyondellbasell.com/static/wma/pdf/7/6/2/9/Bonding_Guide.pdf" TargetMode="External"/><Relationship Id="rId2" Type="http://schemas.openxmlformats.org/officeDocument/2006/relationships/settings" Target="settings.xml"/><Relationship Id="rId16" Type="http://schemas.openxmlformats.org/officeDocument/2006/relationships/image" Target="media/image7.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dobe.com/products/acrobat/readstep2.html" TargetMode="External"/><Relationship Id="rId11" Type="http://schemas.openxmlformats.org/officeDocument/2006/relationships/hyperlink" Target="http://www.apo.lyondellbasell.com/static/wma/pdf/7/7/5/3/Troubleshooting_Pocket_Guide.pdf" TargetMode="External"/><Relationship Id="rId5" Type="http://schemas.openxmlformats.org/officeDocument/2006/relationships/image" Target="media/image2.gif"/><Relationship Id="rId15" Type="http://schemas.openxmlformats.org/officeDocument/2006/relationships/hyperlink" Target="http://www.apo.lyondellbasell.com/static/wma/pdf/7/6/4/7/Painting_Guide.pdf" TargetMode="External"/><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apo.lyondellbasell.com/static/wma/pdf/7/6/3/7/Extrusion_Guide.pdf" TargetMode="External"/><Relationship Id="rId14" Type="http://schemas.openxmlformats.org/officeDocument/2006/relationships/image" Target="media/image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2008-03-06T04:51:00Z</dcterms:created>
  <dcterms:modified xsi:type="dcterms:W3CDTF">2008-03-06T04:52:00Z</dcterms:modified>
</cp:coreProperties>
</file>